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D" w:rsidRPr="00710E7C" w:rsidRDefault="00D9359D" w:rsidP="00D9359D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i/>
          <w:iCs/>
          <w:sz w:val="19"/>
          <w:szCs w:val="19"/>
        </w:rPr>
      </w:pPr>
    </w:p>
    <w:p w:rsidR="00D9359D" w:rsidRPr="00D9359D" w:rsidRDefault="00D9359D" w:rsidP="00D935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19"/>
        </w:rPr>
      </w:pPr>
      <w:r w:rsidRPr="00D9359D">
        <w:rPr>
          <w:rFonts w:ascii="Times New Roman" w:eastAsia="Times New Roman" w:hAnsi="Times New Roman" w:cs="Times New Roman"/>
          <w:i/>
          <w:iCs/>
          <w:sz w:val="24"/>
          <w:szCs w:val="19"/>
        </w:rPr>
        <w:t xml:space="preserve">Результативность участия педагогов в муниципальных  и межмуниципальных профессиональных конкурсах </w:t>
      </w:r>
      <w:r>
        <w:rPr>
          <w:rFonts w:ascii="Times New Roman" w:eastAsia="Times New Roman" w:hAnsi="Times New Roman" w:cs="Times New Roman"/>
          <w:i/>
          <w:iCs/>
          <w:sz w:val="24"/>
          <w:szCs w:val="19"/>
        </w:rPr>
        <w:t xml:space="preserve">в 2014-2015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19"/>
        </w:rPr>
        <w:t>уч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19"/>
        </w:rPr>
        <w:t>.г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19"/>
        </w:rPr>
        <w:t>оду</w:t>
      </w:r>
      <w:proofErr w:type="spellEnd"/>
    </w:p>
    <w:tbl>
      <w:tblPr>
        <w:tblStyle w:val="-6"/>
        <w:tblW w:w="9889" w:type="dxa"/>
        <w:tblLayout w:type="fixed"/>
        <w:tblLook w:val="04A0"/>
      </w:tblPr>
      <w:tblGrid>
        <w:gridCol w:w="675"/>
        <w:gridCol w:w="5670"/>
        <w:gridCol w:w="1843"/>
        <w:gridCol w:w="142"/>
        <w:gridCol w:w="1559"/>
      </w:tblGrid>
      <w:tr w:rsidR="00D9359D" w:rsidRPr="00710E7C" w:rsidTr="008A0DD9">
        <w:trPr>
          <w:cnfStyle w:val="100000000000"/>
          <w:trHeight w:val="299"/>
        </w:trPr>
        <w:tc>
          <w:tcPr>
            <w:cnfStyle w:val="001000000000"/>
            <w:tcW w:w="675" w:type="dxa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10E7C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710E7C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  <w:proofErr w:type="gramEnd"/>
            <w:r w:rsidRPr="00710E7C">
              <w:rPr>
                <w:rFonts w:ascii="Times New Roman" w:hAnsi="Times New Roman" w:cs="Times New Roman"/>
                <w:b w:val="0"/>
                <w:bCs w:val="0"/>
                <w:lang w:val="en-US"/>
              </w:rPr>
              <w:t>/</w:t>
            </w:r>
            <w:proofErr w:type="spellStart"/>
            <w:r w:rsidRPr="00710E7C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</w:p>
        </w:tc>
        <w:tc>
          <w:tcPr>
            <w:tcW w:w="5670" w:type="dxa"/>
          </w:tcPr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710E7C">
              <w:rPr>
                <w:rFonts w:ascii="Times New Roman" w:hAnsi="Times New Roman" w:cs="Times New Roman"/>
                <w:b w:val="0"/>
                <w:bCs w:val="0"/>
              </w:rPr>
              <w:t xml:space="preserve">Дата и название конкурса, название учреждения, проводящего конкурс (из диплома, сертификата) </w:t>
            </w:r>
          </w:p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710E7C">
              <w:rPr>
                <w:rFonts w:ascii="Times New Roman" w:hAnsi="Times New Roman" w:cs="Times New Roman"/>
                <w:b w:val="0"/>
                <w:bCs w:val="0"/>
              </w:rPr>
              <w:t>Ф.И.О. участника/ группы участников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710E7C">
              <w:rPr>
                <w:rFonts w:ascii="Times New Roman" w:hAnsi="Times New Roman" w:cs="Times New Roman"/>
                <w:b w:val="0"/>
                <w:bCs w:val="0"/>
              </w:rPr>
              <w:t>Результат участия</w:t>
            </w:r>
          </w:p>
        </w:tc>
      </w:tr>
      <w:tr w:rsidR="00D9359D" w:rsidRPr="00710E7C" w:rsidTr="008A0DD9">
        <w:trPr>
          <w:cnfStyle w:val="000000100000"/>
          <w:trHeight w:val="319"/>
        </w:trPr>
        <w:tc>
          <w:tcPr>
            <w:cnfStyle w:val="001000000000"/>
            <w:tcW w:w="9889" w:type="dxa"/>
            <w:gridSpan w:val="5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10E7C">
              <w:rPr>
                <w:rFonts w:ascii="Times New Roman" w:hAnsi="Times New Roman" w:cs="Times New Roman"/>
                <w:b w:val="0"/>
                <w:bCs w:val="0"/>
              </w:rPr>
              <w:t>Муниципальный уровень</w:t>
            </w:r>
          </w:p>
        </w:tc>
      </w:tr>
      <w:tr w:rsidR="00D9359D" w:rsidRPr="00710E7C" w:rsidTr="008A0DD9">
        <w:trPr>
          <w:cnfStyle w:val="000000010000"/>
          <w:trHeight w:val="1421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Октябрь-ноябрь 2014, конкурс методических разработок педагогических работников образовательных учреждений, подведомственных Управлению образования Администрации </w:t>
            </w:r>
            <w:proofErr w:type="gramStart"/>
            <w:r w:rsidRPr="00710E7C">
              <w:rPr>
                <w:rFonts w:ascii="Times New Roman" w:hAnsi="Times New Roman" w:cs="Times New Roman"/>
              </w:rPr>
              <w:t>г</w:t>
            </w:r>
            <w:proofErr w:type="gramEnd"/>
            <w:r w:rsidRPr="00710E7C">
              <w:rPr>
                <w:rFonts w:ascii="Times New Roman" w:hAnsi="Times New Roman" w:cs="Times New Roman"/>
              </w:rPr>
              <w:t>. о. Стрежевой в номинации «Методическое пособие для педагога», Управление образования г. о. Стрежевой</w:t>
            </w:r>
            <w:r w:rsidRPr="00710E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gridSpan w:val="2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Мостовая К.В. Кудрявцева О. Г.</w:t>
            </w:r>
          </w:p>
        </w:tc>
        <w:tc>
          <w:tcPr>
            <w:tcW w:w="1559" w:type="dxa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9359D" w:rsidRPr="00710E7C" w:rsidTr="008A0DD9">
        <w:trPr>
          <w:cnfStyle w:val="000000100000"/>
          <w:trHeight w:val="483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Декабрь 2014, конкурс «Овеянные славою герб наш и флаг», Управление образования </w:t>
            </w:r>
            <w:proofErr w:type="gramStart"/>
            <w:r w:rsidRPr="00710E7C">
              <w:rPr>
                <w:rFonts w:ascii="Times New Roman" w:hAnsi="Times New Roman" w:cs="Times New Roman"/>
              </w:rPr>
              <w:t>г</w:t>
            </w:r>
            <w:proofErr w:type="gramEnd"/>
            <w:r w:rsidRPr="00710E7C">
              <w:rPr>
                <w:rFonts w:ascii="Times New Roman" w:hAnsi="Times New Roman" w:cs="Times New Roman"/>
              </w:rPr>
              <w:t xml:space="preserve">. о. Стрежевой </w:t>
            </w:r>
            <w:r w:rsidRPr="00710E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gridSpan w:val="2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710E7C">
              <w:rPr>
                <w:rFonts w:ascii="Times New Roman" w:hAnsi="Times New Roman" w:cs="Times New Roman"/>
              </w:rPr>
              <w:t>Таштиева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Л.В.</w:t>
            </w:r>
          </w:p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Поборцева И.Я. Ярова Г.В. Вторушина М.В. Ольшанская О.А.</w:t>
            </w:r>
          </w:p>
        </w:tc>
        <w:tc>
          <w:tcPr>
            <w:tcW w:w="1559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1 место Сертификат участника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2014-2015 г., Конкурс на присвоение звания «Лауреат премии мэра г. Стрежевой»</w:t>
            </w:r>
          </w:p>
        </w:tc>
        <w:tc>
          <w:tcPr>
            <w:tcW w:w="1985" w:type="dxa"/>
            <w:gridSpan w:val="2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559" w:type="dxa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ind w:firstLine="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Январь 2015 г. Конкурс профессионального мастерства в муниципальной системе образования городского округа Стрежевой в номинации «Учитель года»</w:t>
            </w:r>
            <w:r w:rsidRPr="00710E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gridSpan w:val="2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Жданова О.В.</w:t>
            </w:r>
          </w:p>
        </w:tc>
        <w:tc>
          <w:tcPr>
            <w:tcW w:w="1559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Призёр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01.08.2014 - 06.10.2014, городской конкурс на лучшую эмблему и лучший </w:t>
            </w:r>
            <w:proofErr w:type="spellStart"/>
            <w:r w:rsidRPr="00710E7C">
              <w:rPr>
                <w:rFonts w:ascii="Times New Roman" w:hAnsi="Times New Roman" w:cs="Times New Roman"/>
              </w:rPr>
              <w:t>слоган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– символы празднования 50-летия города Стрежевого и Томской нефти, Администрация </w:t>
            </w:r>
            <w:proofErr w:type="gramStart"/>
            <w:r w:rsidRPr="00710E7C">
              <w:rPr>
                <w:rFonts w:ascii="Times New Roman" w:hAnsi="Times New Roman" w:cs="Times New Roman"/>
              </w:rPr>
              <w:t>г</w:t>
            </w:r>
            <w:proofErr w:type="gramEnd"/>
            <w:r w:rsidRPr="00710E7C">
              <w:rPr>
                <w:rFonts w:ascii="Times New Roman" w:hAnsi="Times New Roman" w:cs="Times New Roman"/>
              </w:rPr>
              <w:t>. о. Стрежевой</w:t>
            </w:r>
          </w:p>
        </w:tc>
        <w:tc>
          <w:tcPr>
            <w:tcW w:w="1985" w:type="dxa"/>
            <w:gridSpan w:val="2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Филимонов П.И.</w:t>
            </w:r>
          </w:p>
        </w:tc>
        <w:tc>
          <w:tcPr>
            <w:tcW w:w="1559" w:type="dxa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2 место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9889" w:type="dxa"/>
            <w:gridSpan w:val="5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  <w:b w:val="0"/>
                <w:bCs w:val="0"/>
              </w:rPr>
              <w:t>Региональный уровень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Март 2015, «Педагогический проект Авторская интерактивная презентация», ТГПУ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Вторушина М.В. Поборцева И.Я.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3 место</w:t>
            </w:r>
          </w:p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3 место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Март 2015, конкурс «История моей семьи», ТГПУ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Вторушина М.В.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Апрель-май 2015, «Мозаика презентаций». Презентация к внеурочному мероприятию «Что за прелесть эти сказки!» </w:t>
            </w:r>
            <w:proofErr w:type="gramStart"/>
            <w:r w:rsidRPr="00710E7C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710E7C">
              <w:rPr>
                <w:rFonts w:ascii="Times New Roman" w:hAnsi="Times New Roman" w:cs="Times New Roman"/>
              </w:rPr>
              <w:t xml:space="preserve">, ТГПУ «Педагогическая планета» 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Поборцева И.Я.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05.-06. 2015 «Здоровье детей - богатство нации»</w:t>
            </w:r>
          </w:p>
          <w:p w:rsidR="00D9359D" w:rsidRPr="00710E7C" w:rsidRDefault="00D9359D" w:rsidP="008A0DD9">
            <w:pPr>
              <w:tabs>
                <w:tab w:val="left" w:pos="3420"/>
              </w:tabs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710E7C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710E7C">
              <w:rPr>
                <w:rFonts w:ascii="Times New Roman" w:hAnsi="Times New Roman" w:cs="Times New Roman"/>
              </w:rPr>
              <w:t>, ТГПУ «Педагогическая планета»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Поборцева И.Я.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27.12.2014 Всероссийский конкурс «Дидактические игры, кроссворды», ТГПУ «Педагогическая планета»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Жданова О.В.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Победитель Диплом II степени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Апрель2015, Региональный конкурс «Учитель-методист», номинация «Лучший мастер-класс», ТОИПКРО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Белых Л.П.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Март 2015, региональный конкурс методических разработок «Современный урок», РЦРО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ind w:right="-108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Ольшанская  О.А.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3 место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Декабрь 2014, конкурс проектов на базе ресурсно-внедренческого центра инноваций (РВЦИ), Платформа дистанционного взаимодействия РВЦИ — участников Федеральной инновационной площадки (ФИП) Томск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Стрюк С.А.</w:t>
            </w:r>
          </w:p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Смирнова Н.П.</w:t>
            </w:r>
          </w:p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Призер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Январь 2015, всероссийский профессиональный педагогический конкурс «Калейдоскоп образовательных событий», ТГПУ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710E7C">
              <w:rPr>
                <w:rFonts w:ascii="Times New Roman" w:hAnsi="Times New Roman" w:cs="Times New Roman"/>
              </w:rPr>
              <w:t>Таштиева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3 место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Ноябрь 2014, фестиваль «Дидактические игры», ТГПУ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710E7C">
              <w:rPr>
                <w:rFonts w:ascii="Times New Roman" w:hAnsi="Times New Roman" w:cs="Times New Roman"/>
              </w:rPr>
              <w:t>Таштиева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2 место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Сентябрь 2015, фестиваль «Классное руководство и внеурочная деятельность», ТГПУ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710E7C">
              <w:rPr>
                <w:rFonts w:ascii="Times New Roman" w:hAnsi="Times New Roman" w:cs="Times New Roman"/>
              </w:rPr>
              <w:t>Таштиева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3 место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Октябрь 2015, X Всероссийский фестиваль </w:t>
            </w:r>
            <w:proofErr w:type="spellStart"/>
            <w:r w:rsidRPr="00710E7C">
              <w:rPr>
                <w:rFonts w:ascii="Times New Roman" w:hAnsi="Times New Roman" w:cs="Times New Roman"/>
              </w:rPr>
              <w:t>медиауроков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с компьютером, ТОИПКРО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710E7C">
              <w:rPr>
                <w:rFonts w:ascii="Times New Roman" w:hAnsi="Times New Roman" w:cs="Times New Roman"/>
              </w:rPr>
              <w:t>Таштиева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3 место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Конкурса на получение денежного поощрения лучшими учителями Томской области 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Ярова Г.В.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9889" w:type="dxa"/>
            <w:gridSpan w:val="5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10E7C">
              <w:rPr>
                <w:rFonts w:ascii="Times New Roman" w:hAnsi="Times New Roman" w:cs="Times New Roman"/>
                <w:b w:val="0"/>
                <w:bCs w:val="0"/>
              </w:rPr>
              <w:t>Всероссийский уровень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1.11.14-31.12.14, всероссийский педагогический конкурс «Сценарий </w:t>
            </w:r>
            <w:proofErr w:type="spellStart"/>
            <w:r w:rsidRPr="00710E7C">
              <w:rPr>
                <w:rFonts w:ascii="Times New Roman" w:hAnsi="Times New Roman" w:cs="Times New Roman"/>
              </w:rPr>
              <w:t>медиаурока</w:t>
            </w:r>
            <w:proofErr w:type="spellEnd"/>
            <w:r w:rsidRPr="00710E7C">
              <w:rPr>
                <w:rFonts w:ascii="Times New Roman" w:hAnsi="Times New Roman" w:cs="Times New Roman"/>
              </w:rPr>
              <w:t xml:space="preserve"> с компьютером», Центр дистанционного образования «Прояви себя»</w:t>
            </w:r>
            <w:r w:rsidRPr="00710E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Мостовая К.В. Абдуллина Л.И. Комарова О.В. Шериф Н.В.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Диплом участника </w:t>
            </w:r>
          </w:p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9359D" w:rsidRPr="00710E7C" w:rsidTr="008A0DD9">
        <w:trPr>
          <w:cnfStyle w:val="000000100000"/>
          <w:trHeight w:val="888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</w:rPr>
            </w:pPr>
            <w:r w:rsidRPr="00710E7C">
              <w:rPr>
                <w:rFonts w:ascii="Times New Roman" w:hAnsi="Times New Roman"/>
              </w:rPr>
              <w:t xml:space="preserve">1.04-30.05 «Лучший </w:t>
            </w:r>
            <w:proofErr w:type="spellStart"/>
            <w:r w:rsidRPr="00710E7C">
              <w:rPr>
                <w:rFonts w:ascii="Times New Roman" w:hAnsi="Times New Roman"/>
              </w:rPr>
              <w:t>медиаурок</w:t>
            </w:r>
            <w:proofErr w:type="spellEnd"/>
            <w:r w:rsidRPr="00710E7C">
              <w:rPr>
                <w:rFonts w:ascii="Times New Roman" w:hAnsi="Times New Roman"/>
              </w:rPr>
              <w:t xml:space="preserve"> (занятие)», Информационно-методический центр «НСК-ГЛОБУС»  (г. Новосибирск)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Андреева Л.А.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02-04.15, Всероссийский дистанционный конкурс открытого урока «Мастерская успеха», разработка конспекта урока по обучению грамоте, разработка урока математики. Математические ребусы, сценарий праздника и презентация к 1 сентября «Путешествие в страну знаний» Опубликованы на Всероссийском образовательном портале «Продлёнка» 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Архипова О.Н.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D9359D" w:rsidRPr="00710E7C" w:rsidTr="008A0DD9">
        <w:trPr>
          <w:cnfStyle w:val="000000100000"/>
          <w:trHeight w:val="815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</w:rPr>
            </w:pPr>
            <w:r w:rsidRPr="00710E7C">
              <w:rPr>
                <w:rFonts w:ascii="Times New Roman" w:hAnsi="Times New Roman"/>
              </w:rPr>
              <w:t xml:space="preserve">1.04-30.05, «Лучший </w:t>
            </w:r>
            <w:proofErr w:type="spellStart"/>
            <w:r w:rsidRPr="00710E7C">
              <w:rPr>
                <w:rFonts w:ascii="Times New Roman" w:hAnsi="Times New Roman"/>
              </w:rPr>
              <w:t>медиаурок</w:t>
            </w:r>
            <w:proofErr w:type="spellEnd"/>
            <w:r w:rsidRPr="00710E7C">
              <w:rPr>
                <w:rFonts w:ascii="Times New Roman" w:hAnsi="Times New Roman"/>
              </w:rPr>
              <w:t xml:space="preserve"> (занятие)», информационно-методический центр «НСК-ГЛОБУС»  (г. Новосибирск)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Ярова Г.В.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9359D" w:rsidRPr="00710E7C" w:rsidTr="008A0DD9">
        <w:trPr>
          <w:cnfStyle w:val="000000010000"/>
          <w:trHeight w:val="973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11.05-15.06, Всероссийский конкурс профессионального мастерства «Мой лучший урок по ФГОС», издательство «</w:t>
            </w:r>
            <w:proofErr w:type="spellStart"/>
            <w:r w:rsidRPr="00710E7C">
              <w:rPr>
                <w:rFonts w:ascii="Times New Roman" w:hAnsi="Times New Roman" w:cs="Times New Roman"/>
              </w:rPr>
              <w:t>Эффектико-пресс</w:t>
            </w:r>
            <w:proofErr w:type="spellEnd"/>
            <w:r w:rsidRPr="00710E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Ярова Г.В.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10.12.2014 Всероссийский творческий конкурс: «</w:t>
            </w:r>
            <w:proofErr w:type="spellStart"/>
            <w:r w:rsidRPr="00710E7C">
              <w:rPr>
                <w:rFonts w:ascii="Times New Roman" w:hAnsi="Times New Roman" w:cs="Times New Roman"/>
              </w:rPr>
              <w:t>Рассударики</w:t>
            </w:r>
            <w:proofErr w:type="spellEnd"/>
            <w:r w:rsidRPr="00710E7C">
              <w:rPr>
                <w:rFonts w:ascii="Times New Roman" w:hAnsi="Times New Roman" w:cs="Times New Roman"/>
              </w:rPr>
              <w:t>», номинация «Творческие работы и методические разработки педагогов», всероссийское СМИ "</w:t>
            </w:r>
            <w:proofErr w:type="spellStart"/>
            <w:r w:rsidRPr="00710E7C">
              <w:rPr>
                <w:rFonts w:ascii="Times New Roman" w:hAnsi="Times New Roman" w:cs="Times New Roman"/>
              </w:rPr>
              <w:t>Рассударики</w:t>
            </w:r>
            <w:proofErr w:type="spellEnd"/>
            <w:r w:rsidRPr="00710E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Комарова О.В.</w:t>
            </w:r>
          </w:p>
          <w:p w:rsidR="00D9359D" w:rsidRPr="00710E7C" w:rsidRDefault="00D9359D" w:rsidP="008A0DD9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Жданова О.В. 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Диплом II степени Победитель Диплом III степени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tabs>
                <w:tab w:val="left" w:pos="5572"/>
              </w:tabs>
              <w:cnfStyle w:val="000000010000"/>
              <w:rPr>
                <w:rFonts w:ascii="Times New Roman" w:hAnsi="Times New Roman" w:cs="Times New Roman"/>
                <w:bCs/>
              </w:rPr>
            </w:pPr>
            <w:r w:rsidRPr="00710E7C">
              <w:rPr>
                <w:rFonts w:ascii="Times New Roman" w:hAnsi="Times New Roman" w:cs="Times New Roman"/>
              </w:rPr>
              <w:t>1.04-25.06.15</w:t>
            </w:r>
            <w:r w:rsidRPr="00710E7C">
              <w:rPr>
                <w:rFonts w:ascii="Times New Roman" w:hAnsi="Times New Roman" w:cs="Times New Roman"/>
                <w:bCs/>
              </w:rPr>
              <w:t>, Международный дистанционный конкурс «Современный урок» в номинациях: «Урок литературы»</w:t>
            </w:r>
            <w:proofErr w:type="gramStart"/>
            <w:r w:rsidRPr="00710E7C">
              <w:rPr>
                <w:rFonts w:ascii="Times New Roman" w:hAnsi="Times New Roman" w:cs="Times New Roman"/>
                <w:bCs/>
              </w:rPr>
              <w:t>,и</w:t>
            </w:r>
            <w:proofErr w:type="gramEnd"/>
            <w:r w:rsidRPr="00710E7C">
              <w:rPr>
                <w:rFonts w:ascii="Times New Roman" w:hAnsi="Times New Roman" w:cs="Times New Roman"/>
                <w:bCs/>
              </w:rPr>
              <w:t xml:space="preserve"> «Урок русского языка ООО «Академия</w:t>
            </w:r>
            <w:r w:rsidRPr="00710E7C">
              <w:rPr>
                <w:rFonts w:ascii="Times New Roman" w:hAnsi="Times New Roman" w:cs="Times New Roman"/>
              </w:rPr>
              <w:t xml:space="preserve"> образования и воспитания»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Черкасова Е.И.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  <w:bCs/>
              </w:rPr>
            </w:pPr>
            <w:r w:rsidRPr="00710E7C">
              <w:rPr>
                <w:rFonts w:ascii="Times New Roman" w:hAnsi="Times New Roman" w:cs="Times New Roman"/>
                <w:bCs/>
              </w:rPr>
              <w:t>Дипломы</w:t>
            </w:r>
          </w:p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  <w:bCs/>
              </w:rPr>
              <w:t xml:space="preserve"> 1 степени</w:t>
            </w:r>
          </w:p>
        </w:tc>
      </w:tr>
      <w:tr w:rsidR="00D9359D" w:rsidRPr="00710E7C" w:rsidTr="008A0DD9">
        <w:trPr>
          <w:cnfStyle w:val="000000100000"/>
          <w:trHeight w:val="553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tabs>
                <w:tab w:val="left" w:pos="5572"/>
              </w:tabs>
              <w:cnfStyle w:val="000000100000"/>
              <w:rPr>
                <w:rFonts w:ascii="Times New Roman" w:hAnsi="Times New Roman" w:cs="Times New Roman"/>
                <w:bCs/>
              </w:rPr>
            </w:pPr>
            <w:r w:rsidRPr="00710E7C">
              <w:rPr>
                <w:rFonts w:ascii="Times New Roman" w:hAnsi="Times New Roman" w:cs="Times New Roman"/>
                <w:bCs/>
              </w:rPr>
              <w:t>1.04-25.06.15, Международный дистанционный конкурс «Современный урок» в номинации: «Урок русского языка»</w:t>
            </w:r>
            <w:proofErr w:type="gramStart"/>
            <w:r w:rsidRPr="00710E7C">
              <w:rPr>
                <w:rFonts w:ascii="Times New Roman" w:hAnsi="Times New Roman" w:cs="Times New Roman"/>
                <w:bCs/>
              </w:rPr>
              <w:t>,к</w:t>
            </w:r>
            <w:proofErr w:type="gramEnd"/>
            <w:r w:rsidRPr="00710E7C">
              <w:rPr>
                <w:rFonts w:ascii="Times New Roman" w:hAnsi="Times New Roman" w:cs="Times New Roman"/>
                <w:bCs/>
              </w:rPr>
              <w:t>онкурсная работа «Односоставные предложения»</w:t>
            </w:r>
          </w:p>
          <w:p w:rsidR="00D9359D" w:rsidRPr="00710E7C" w:rsidRDefault="00D9359D" w:rsidP="008A0DD9">
            <w:pPr>
              <w:tabs>
                <w:tab w:val="left" w:pos="5572"/>
              </w:tabs>
              <w:cnfStyle w:val="000000100000"/>
              <w:rPr>
                <w:rFonts w:ascii="Times New Roman" w:hAnsi="Times New Roman" w:cs="Times New Roman"/>
                <w:bCs/>
              </w:rPr>
            </w:pPr>
            <w:r w:rsidRPr="00710E7C">
              <w:rPr>
                <w:rFonts w:ascii="Times New Roman" w:hAnsi="Times New Roman" w:cs="Times New Roman"/>
              </w:rPr>
              <w:t>ООО «Академия образования и воспитания»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Голова Т.В.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710E7C">
              <w:rPr>
                <w:rFonts w:ascii="Times New Roman" w:hAnsi="Times New Roman" w:cs="Times New Roman"/>
                <w:bCs/>
              </w:rPr>
              <w:t>Диплом 2 степени Сертификат участника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pStyle w:val="1"/>
              <w:spacing w:before="0" w:after="0"/>
              <w:outlineLvl w:val="0"/>
              <w:cnfStyle w:val="00000001000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0E7C">
              <w:rPr>
                <w:rFonts w:ascii="Times New Roman" w:hAnsi="Times New Roman"/>
                <w:b w:val="0"/>
                <w:sz w:val="22"/>
                <w:szCs w:val="22"/>
              </w:rPr>
              <w:t>2014 г., общероссийский конкурс «Лучшая презентация к уроку», МАУНЕД «Магистр»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Суханова В.А.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  <w:bCs/>
              </w:rPr>
            </w:pPr>
            <w:r w:rsidRPr="00710E7C">
              <w:rPr>
                <w:rFonts w:ascii="Times New Roman" w:hAnsi="Times New Roman" w:cs="Times New Roman"/>
                <w:bCs/>
              </w:rPr>
              <w:t>Диплом 3 степени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Март 2015, общероссийский конкурс методических разработок уроков и внеклассных мероприятий для педагогов и обучающихся «Интегрированный урок 1 полугодия 2014-2015», информационно методический центр Сибирского Федерального округа Российской Федерации «Бакалавр»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Белых Л.П.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675" w:type="dxa"/>
          </w:tcPr>
          <w:p w:rsidR="00D9359D" w:rsidRPr="00710E7C" w:rsidRDefault="00D9359D" w:rsidP="00D9359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0" w:type="dxa"/>
          </w:tcPr>
          <w:p w:rsidR="00D9359D" w:rsidRPr="00710E7C" w:rsidRDefault="00D9359D" w:rsidP="008A0DD9">
            <w:pPr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 xml:space="preserve">Декабрь 2014, общероссийский конкурс «Лучший сайт педагога», </w:t>
            </w:r>
            <w:proofErr w:type="gramStart"/>
            <w:r w:rsidRPr="00710E7C">
              <w:rPr>
                <w:rFonts w:ascii="Times New Roman" w:hAnsi="Times New Roman" w:cs="Times New Roman"/>
              </w:rPr>
              <w:t>Интеллектуальная</w:t>
            </w:r>
            <w:proofErr w:type="gramEnd"/>
            <w:r w:rsidRPr="00710E7C">
              <w:rPr>
                <w:rFonts w:ascii="Times New Roman" w:hAnsi="Times New Roman" w:cs="Times New Roman"/>
              </w:rPr>
              <w:t xml:space="preserve"> АВАНТА</w:t>
            </w:r>
          </w:p>
        </w:tc>
        <w:tc>
          <w:tcPr>
            <w:tcW w:w="1843" w:type="dxa"/>
          </w:tcPr>
          <w:p w:rsidR="00D9359D" w:rsidRPr="00710E7C" w:rsidRDefault="00D9359D" w:rsidP="008A0DD9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Ольшанская О.А.</w:t>
            </w:r>
          </w:p>
        </w:tc>
        <w:tc>
          <w:tcPr>
            <w:tcW w:w="1701" w:type="dxa"/>
            <w:gridSpan w:val="2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10E7C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9359D" w:rsidRPr="00710E7C" w:rsidRDefault="00D9359D" w:rsidP="00D93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59D" w:rsidRDefault="00D9359D" w:rsidP="00D935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D9359D" w:rsidRDefault="00D9359D" w:rsidP="00D935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D9359D" w:rsidRDefault="00D9359D" w:rsidP="00D935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D9359D" w:rsidRDefault="00D9359D" w:rsidP="00D935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D9359D" w:rsidRPr="00D9359D" w:rsidRDefault="00D9359D" w:rsidP="00D9359D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  <w:r w:rsidRPr="00D9359D">
        <w:rPr>
          <w:rFonts w:ascii="Times New Roman" w:eastAsia="Times New Roman" w:hAnsi="Times New Roman" w:cs="Times New Roman"/>
          <w:i/>
          <w:iCs/>
          <w:sz w:val="24"/>
          <w:szCs w:val="19"/>
        </w:rPr>
        <w:t>Результативность участия педагогов в профессиональных и творческих конкурсах  в 2014 -2015 учебном году.</w:t>
      </w:r>
    </w:p>
    <w:tbl>
      <w:tblPr>
        <w:tblStyle w:val="-6"/>
        <w:tblW w:w="9889" w:type="dxa"/>
        <w:tblLook w:val="04A0"/>
      </w:tblPr>
      <w:tblGrid>
        <w:gridCol w:w="2946"/>
        <w:gridCol w:w="2442"/>
        <w:gridCol w:w="2169"/>
        <w:gridCol w:w="2332"/>
      </w:tblGrid>
      <w:tr w:rsidR="00D9359D" w:rsidRPr="00710E7C" w:rsidTr="008A0DD9">
        <w:trPr>
          <w:cnfStyle w:val="100000000000"/>
          <w:trHeight w:val="693"/>
        </w:trPr>
        <w:tc>
          <w:tcPr>
            <w:cnfStyle w:val="001000000000"/>
            <w:tcW w:w="2946" w:type="dxa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Уровни участия</w:t>
            </w:r>
          </w:p>
        </w:tc>
        <w:tc>
          <w:tcPr>
            <w:tcW w:w="2442" w:type="dxa"/>
          </w:tcPr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педагогов, участвующих в конкурсах</w:t>
            </w:r>
          </w:p>
        </w:tc>
        <w:tc>
          <w:tcPr>
            <w:tcW w:w="2169" w:type="dxa"/>
          </w:tcPr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победителей/</w:t>
            </w:r>
          </w:p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призёров</w:t>
            </w:r>
          </w:p>
        </w:tc>
        <w:tc>
          <w:tcPr>
            <w:tcW w:w="2332" w:type="dxa"/>
          </w:tcPr>
          <w:p w:rsidR="00D9359D" w:rsidRPr="00710E7C" w:rsidRDefault="00D9359D" w:rsidP="008A0DD9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Эффективность участия, %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2946" w:type="dxa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Муниципальный</w:t>
            </w:r>
          </w:p>
        </w:tc>
        <w:tc>
          <w:tcPr>
            <w:tcW w:w="2442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D9359D" w:rsidRPr="00710E7C" w:rsidTr="008A0DD9">
        <w:trPr>
          <w:cnfStyle w:val="000000010000"/>
        </w:trPr>
        <w:tc>
          <w:tcPr>
            <w:cnfStyle w:val="001000000000"/>
            <w:tcW w:w="2946" w:type="dxa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Областной/региональный</w:t>
            </w:r>
          </w:p>
        </w:tc>
        <w:tc>
          <w:tcPr>
            <w:tcW w:w="2442" w:type="dxa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D9359D" w:rsidRPr="00710E7C" w:rsidRDefault="00D9359D" w:rsidP="008A0D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D9359D" w:rsidRPr="00710E7C" w:rsidTr="008A0DD9">
        <w:trPr>
          <w:cnfStyle w:val="000000100000"/>
        </w:trPr>
        <w:tc>
          <w:tcPr>
            <w:cnfStyle w:val="001000000000"/>
            <w:tcW w:w="2946" w:type="dxa"/>
          </w:tcPr>
          <w:p w:rsidR="00D9359D" w:rsidRPr="00710E7C" w:rsidRDefault="00D9359D" w:rsidP="008A0DD9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Всероссийский</w:t>
            </w:r>
          </w:p>
        </w:tc>
        <w:tc>
          <w:tcPr>
            <w:tcW w:w="2442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D9359D" w:rsidRPr="00710E7C" w:rsidRDefault="00D9359D" w:rsidP="008A0D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10E7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</w:tbl>
    <w:p w:rsidR="00D9359D" w:rsidRDefault="00D9359D" w:rsidP="00D935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B91F63" w:rsidRDefault="00B91F63"/>
    <w:sectPr w:rsidR="00B91F63" w:rsidSect="00D935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797"/>
    <w:multiLevelType w:val="hybridMultilevel"/>
    <w:tmpl w:val="821CDCEC"/>
    <w:lvl w:ilvl="0" w:tplc="72B4EF5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6ED4"/>
    <w:multiLevelType w:val="hybridMultilevel"/>
    <w:tmpl w:val="A64A0BB2"/>
    <w:lvl w:ilvl="0" w:tplc="FB2A187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B35A9"/>
    <w:multiLevelType w:val="hybridMultilevel"/>
    <w:tmpl w:val="02C820D2"/>
    <w:lvl w:ilvl="0" w:tplc="72B4EF5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59D"/>
    <w:rsid w:val="00B91F63"/>
    <w:rsid w:val="00D9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35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D9359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Company>school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2015-08-05T04:16:00Z</dcterms:created>
  <dcterms:modified xsi:type="dcterms:W3CDTF">2015-08-05T04:17:00Z</dcterms:modified>
</cp:coreProperties>
</file>